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88EFC" w14:textId="17A2400D" w:rsidR="00C94CCB" w:rsidRDefault="00C94CCB" w:rsidP="00C94CCB">
      <w:pPr>
        <w:spacing w:line="240" w:lineRule="auto"/>
        <w:jc w:val="center"/>
        <w:rPr>
          <w:rFonts w:ascii="Arial Narrow" w:hAnsi="Arial Narrow" w:cs="Arial"/>
          <w:b/>
          <w:sz w:val="28"/>
          <w:szCs w:val="28"/>
        </w:rPr>
      </w:pPr>
      <w:r w:rsidRPr="003F2225">
        <w:rPr>
          <w:rFonts w:ascii="Arial Narrow" w:hAnsi="Arial Narrow" w:cs="Arial"/>
          <w:b/>
          <w:sz w:val="28"/>
          <w:szCs w:val="28"/>
        </w:rPr>
        <w:t xml:space="preserve">Blackheath and Greenwich Bowling Club </w:t>
      </w:r>
    </w:p>
    <w:p w14:paraId="467FF8C8" w14:textId="550DB7F4" w:rsidR="00C94CCB" w:rsidRPr="003F2225" w:rsidRDefault="00C94CCB" w:rsidP="00C94CCB">
      <w:pPr>
        <w:spacing w:line="240" w:lineRule="auto"/>
        <w:jc w:val="center"/>
        <w:rPr>
          <w:rFonts w:ascii="Arial Narrow" w:hAnsi="Arial Narrow" w:cs="Arial"/>
          <w:b/>
          <w:sz w:val="28"/>
          <w:szCs w:val="28"/>
        </w:rPr>
      </w:pPr>
      <w:r>
        <w:rPr>
          <w:rFonts w:ascii="Arial Narrow" w:hAnsi="Arial Narrow" w:cs="Arial"/>
          <w:b/>
          <w:sz w:val="28"/>
          <w:szCs w:val="28"/>
        </w:rPr>
        <w:t xml:space="preserve">Rules for use of the green and the Clubhouse 2021 </w:t>
      </w:r>
    </w:p>
    <w:p w14:paraId="7D6267C1" w14:textId="0FDA799C" w:rsidR="00CF7B84" w:rsidRDefault="00CF7B84" w:rsidP="00CF7B84">
      <w:pPr>
        <w:rPr>
          <w:rFonts w:ascii="Verdana" w:eastAsia="Times New Roman" w:hAnsi="Verdana"/>
          <w:color w:val="000000"/>
          <w:sz w:val="20"/>
          <w:szCs w:val="20"/>
        </w:rPr>
      </w:pPr>
      <w:r>
        <w:rPr>
          <w:rFonts w:ascii="Verdana" w:eastAsia="Times New Roman" w:hAnsi="Verdana"/>
          <w:color w:val="000000"/>
          <w:sz w:val="20"/>
          <w:szCs w:val="20"/>
        </w:rPr>
        <w:t>Like all clubs, we have had to decide what measures to take in order to make play at our BC as safe as possible and to comply with the guidelines issued by the government and Bowls England. In addition to the guidelines, the following will apply at Blackheath and Greenwich BC.</w:t>
      </w:r>
    </w:p>
    <w:p w14:paraId="5ADBAD26" w14:textId="7E29218A" w:rsidR="00CF7B84" w:rsidRDefault="00CF7B84" w:rsidP="00CF7B84">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No more than</w:t>
      </w:r>
      <w:r w:rsidR="00937552">
        <w:rPr>
          <w:rFonts w:ascii="Verdana" w:eastAsia="Times New Roman" w:hAnsi="Verdana"/>
          <w:color w:val="000000"/>
          <w:sz w:val="20"/>
          <w:szCs w:val="20"/>
        </w:rPr>
        <w:t xml:space="preserve"> 24</w:t>
      </w:r>
      <w:r>
        <w:rPr>
          <w:rFonts w:ascii="Verdana" w:eastAsia="Times New Roman" w:hAnsi="Verdana"/>
          <w:color w:val="000000"/>
          <w:sz w:val="20"/>
          <w:szCs w:val="20"/>
        </w:rPr>
        <w:t xml:space="preserve"> are allowed on Club premises together. </w:t>
      </w:r>
    </w:p>
    <w:p w14:paraId="434C6293" w14:textId="4210D366" w:rsidR="001C18BE" w:rsidRDefault="001C18BE" w:rsidP="00CF7B84">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 xml:space="preserve">Spectators are not allowed until further notice. </w:t>
      </w:r>
    </w:p>
    <w:p w14:paraId="4C81867B" w14:textId="0D579E56" w:rsidR="00CF7B84" w:rsidRDefault="001C18BE" w:rsidP="00CF7B84">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 xml:space="preserve">All persons </w:t>
      </w:r>
      <w:r w:rsidR="00D30D69">
        <w:rPr>
          <w:rFonts w:ascii="Verdana" w:eastAsia="Times New Roman" w:hAnsi="Verdana"/>
          <w:color w:val="000000"/>
          <w:sz w:val="20"/>
          <w:szCs w:val="20"/>
        </w:rPr>
        <w:t xml:space="preserve">(members and visitors) </w:t>
      </w:r>
      <w:r>
        <w:rPr>
          <w:rFonts w:ascii="Verdana" w:eastAsia="Times New Roman" w:hAnsi="Verdana"/>
          <w:color w:val="000000"/>
          <w:sz w:val="20"/>
          <w:szCs w:val="20"/>
        </w:rPr>
        <w:t>entering the Club premises (which includes the green)</w:t>
      </w:r>
      <w:r w:rsidR="00CF7B84">
        <w:rPr>
          <w:rFonts w:ascii="Verdana" w:eastAsia="Times New Roman" w:hAnsi="Verdana"/>
          <w:color w:val="000000"/>
          <w:sz w:val="20"/>
          <w:szCs w:val="20"/>
        </w:rPr>
        <w:t xml:space="preserve"> must sign in. </w:t>
      </w:r>
    </w:p>
    <w:p w14:paraId="2A5685A0" w14:textId="77777777" w:rsidR="001C18BE" w:rsidRDefault="001C18BE" w:rsidP="001C18BE">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 xml:space="preserve">Having entered the Club premises all players should proceed to their allocated position for play. </w:t>
      </w:r>
    </w:p>
    <w:p w14:paraId="43334DF3" w14:textId="0A618944" w:rsidR="00CF7B84" w:rsidRDefault="00CF7B84" w:rsidP="00CF7B84">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We can configure our green to accommodate 4 alternate rinks and therefore we can offer up to four triples (maximum 24 people)</w:t>
      </w:r>
    </w:p>
    <w:p w14:paraId="2242406A" w14:textId="0B8C52F7" w:rsidR="00CF7B84" w:rsidRDefault="00CF7B84" w:rsidP="00CF7B84">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 xml:space="preserve">Access to the Clubhouse and changing rooms will be permitted </w:t>
      </w:r>
      <w:r w:rsidR="0090714C">
        <w:rPr>
          <w:rFonts w:ascii="Verdana" w:eastAsia="Times New Roman" w:hAnsi="Verdana"/>
          <w:color w:val="000000"/>
          <w:sz w:val="20"/>
          <w:szCs w:val="20"/>
        </w:rPr>
        <w:t xml:space="preserve">only </w:t>
      </w:r>
      <w:r>
        <w:rPr>
          <w:rFonts w:ascii="Verdana" w:eastAsia="Times New Roman" w:hAnsi="Verdana"/>
          <w:color w:val="000000"/>
          <w:sz w:val="20"/>
          <w:szCs w:val="20"/>
        </w:rPr>
        <w:t>for use of the toilet facilities and any emergency equipment.</w:t>
      </w:r>
    </w:p>
    <w:p w14:paraId="62ADF3E1" w14:textId="77777777" w:rsidR="00CF7B84" w:rsidRDefault="00CF7B84" w:rsidP="00CF7B84">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For the time being, the dress code will be Greys for all matches.</w:t>
      </w:r>
    </w:p>
    <w:p w14:paraId="4671E29E" w14:textId="2673F6B6" w:rsidR="00CF7B84" w:rsidRDefault="00CF7B84" w:rsidP="00CF7B84">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We cannot offer teas to visiting clubs until the clubhouse is open for use so players should bring their own water/refreshments if they require them.</w:t>
      </w:r>
    </w:p>
    <w:p w14:paraId="1A0FA61C" w14:textId="77777777" w:rsidR="00CF7B84" w:rsidRDefault="00CF7B84" w:rsidP="00CF7B84">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Equipment will be sanitised by us before and after every use but players are advised to have their own personal hand sanitisers as well.</w:t>
      </w:r>
    </w:p>
    <w:p w14:paraId="65644A6D" w14:textId="1519B1BC" w:rsidR="00CF7B84" w:rsidRDefault="00CF7B84" w:rsidP="00CF7B84">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 xml:space="preserve">Drinks from the bar will be not be available until further notice. Members must bring their own refreshments.  </w:t>
      </w:r>
    </w:p>
    <w:p w14:paraId="538811A9" w14:textId="77777777" w:rsidR="00CF7B84" w:rsidRDefault="00CF7B84" w:rsidP="00CF7B84">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Should measuring be necessary, players must use their own measure.</w:t>
      </w:r>
    </w:p>
    <w:p w14:paraId="261A66F9" w14:textId="04E83632" w:rsidR="00CF7B84" w:rsidRDefault="00CF7B84" w:rsidP="00CF7B84">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Spray chalk only may be used.</w:t>
      </w:r>
    </w:p>
    <w:p w14:paraId="5B73D51C" w14:textId="421046F2" w:rsidR="00450694" w:rsidRDefault="00450694" w:rsidP="00CF7B84">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 xml:space="preserve">Jacks and mats are to be handled by lead players only. </w:t>
      </w:r>
    </w:p>
    <w:p w14:paraId="057E9A4B" w14:textId="57F7CCFA" w:rsidR="00450694" w:rsidRDefault="00450694" w:rsidP="00CF7B84">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Scoreboards are to be handled by skips only</w:t>
      </w:r>
    </w:p>
    <w:p w14:paraId="587F8A2E" w14:textId="2EE567FF" w:rsidR="00450694" w:rsidRDefault="00450694" w:rsidP="00CF7B84">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 xml:space="preserve">Where pushers are used, they should be used consistently by the same player throughout the game. </w:t>
      </w:r>
    </w:p>
    <w:p w14:paraId="5DED2B7B" w14:textId="77777777" w:rsidR="00CF7B84" w:rsidRDefault="00CF7B84" w:rsidP="00CF7B84">
      <w:pPr>
        <w:numPr>
          <w:ilvl w:val="0"/>
          <w:numId w:val="1"/>
        </w:num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Social distancing should be kept in mind at all times.</w:t>
      </w:r>
    </w:p>
    <w:p w14:paraId="6EAA0365" w14:textId="4E1E5EB6" w:rsidR="00CF7B84" w:rsidRDefault="00CF7B84" w:rsidP="00CF7B84">
      <w:pPr>
        <w:rPr>
          <w:rFonts w:ascii="Verdana" w:eastAsia="Times New Roman" w:hAnsi="Verdana"/>
          <w:color w:val="000000"/>
          <w:sz w:val="20"/>
          <w:szCs w:val="20"/>
        </w:rPr>
      </w:pPr>
      <w:r>
        <w:rPr>
          <w:rFonts w:ascii="Verdana" w:eastAsia="Times New Roman" w:hAnsi="Verdana"/>
          <w:color w:val="000000"/>
          <w:sz w:val="20"/>
          <w:szCs w:val="20"/>
        </w:rPr>
        <w:t xml:space="preserve">Please </w:t>
      </w:r>
      <w:r w:rsidR="00450694">
        <w:rPr>
          <w:rFonts w:ascii="Verdana" w:eastAsia="Times New Roman" w:hAnsi="Verdana"/>
          <w:color w:val="000000"/>
          <w:sz w:val="20"/>
          <w:szCs w:val="20"/>
        </w:rPr>
        <w:t>advise</w:t>
      </w:r>
      <w:r>
        <w:rPr>
          <w:rFonts w:ascii="Verdana" w:eastAsia="Times New Roman" w:hAnsi="Verdana"/>
          <w:color w:val="000000"/>
          <w:sz w:val="20"/>
          <w:szCs w:val="20"/>
        </w:rPr>
        <w:t xml:space="preserve"> if you feel that any further measures should be in place. We look forward to getting out there on the green again.</w:t>
      </w:r>
    </w:p>
    <w:p w14:paraId="7E243DDC" w14:textId="4F6627A4" w:rsidR="0090714C" w:rsidRDefault="0090714C" w:rsidP="00CF7B84">
      <w:pPr>
        <w:rPr>
          <w:rFonts w:ascii="Verdana" w:eastAsia="Times New Roman" w:hAnsi="Verdana"/>
          <w:color w:val="000000"/>
          <w:sz w:val="20"/>
          <w:szCs w:val="20"/>
        </w:rPr>
      </w:pPr>
    </w:p>
    <w:p w14:paraId="1D0BAF33" w14:textId="079535BC" w:rsidR="0090714C" w:rsidRDefault="0090714C" w:rsidP="00CF7B84">
      <w:pPr>
        <w:rPr>
          <w:rFonts w:ascii="Verdana" w:eastAsia="Times New Roman" w:hAnsi="Verdana"/>
          <w:color w:val="000000"/>
          <w:sz w:val="20"/>
          <w:szCs w:val="20"/>
        </w:rPr>
      </w:pPr>
      <w:r>
        <w:rPr>
          <w:rFonts w:ascii="Verdana" w:eastAsia="Times New Roman" w:hAnsi="Verdana"/>
          <w:color w:val="000000"/>
          <w:sz w:val="20"/>
          <w:szCs w:val="20"/>
        </w:rPr>
        <w:t xml:space="preserve">17/4/21 </w:t>
      </w:r>
    </w:p>
    <w:p w14:paraId="023B2CD7" w14:textId="18673413" w:rsidR="0090714C" w:rsidRDefault="0090714C" w:rsidP="00CF7B84">
      <w:pPr>
        <w:rPr>
          <w:rFonts w:ascii="Verdana" w:eastAsia="Times New Roman" w:hAnsi="Verdana"/>
          <w:color w:val="000000"/>
          <w:sz w:val="20"/>
          <w:szCs w:val="20"/>
        </w:rPr>
      </w:pPr>
      <w:r>
        <w:rPr>
          <w:rFonts w:ascii="Verdana" w:eastAsia="Times New Roman" w:hAnsi="Verdana"/>
          <w:color w:val="000000"/>
          <w:sz w:val="20"/>
          <w:szCs w:val="20"/>
        </w:rPr>
        <w:t xml:space="preserve">Richard Lomax </w:t>
      </w:r>
    </w:p>
    <w:p w14:paraId="3E95530A" w14:textId="77777777" w:rsidR="0090714C" w:rsidRDefault="0090714C" w:rsidP="00CF7B84">
      <w:pPr>
        <w:rPr>
          <w:rFonts w:ascii="Verdana" w:eastAsia="Times New Roman" w:hAnsi="Verdana"/>
          <w:color w:val="000000"/>
          <w:sz w:val="20"/>
          <w:szCs w:val="20"/>
        </w:rPr>
      </w:pPr>
      <w:r>
        <w:rPr>
          <w:rFonts w:ascii="Verdana" w:eastAsia="Times New Roman" w:hAnsi="Verdana"/>
          <w:color w:val="000000"/>
          <w:sz w:val="20"/>
          <w:szCs w:val="20"/>
        </w:rPr>
        <w:t xml:space="preserve">Secretary </w:t>
      </w:r>
    </w:p>
    <w:p w14:paraId="4A458AC1" w14:textId="09D4AA48" w:rsidR="0090714C" w:rsidRDefault="0090714C" w:rsidP="00CF7B84">
      <w:pPr>
        <w:rPr>
          <w:rFonts w:ascii="Verdana" w:eastAsia="Times New Roman" w:hAnsi="Verdana"/>
          <w:color w:val="000000"/>
          <w:sz w:val="20"/>
          <w:szCs w:val="20"/>
        </w:rPr>
      </w:pPr>
      <w:r>
        <w:rPr>
          <w:rFonts w:ascii="Verdana" w:eastAsia="Times New Roman" w:hAnsi="Verdana"/>
          <w:color w:val="000000"/>
          <w:sz w:val="20"/>
          <w:szCs w:val="20"/>
        </w:rPr>
        <w:t xml:space="preserve">On behalf of the Committee. </w:t>
      </w:r>
    </w:p>
    <w:p w14:paraId="454CEB02" w14:textId="77777777" w:rsidR="006075FD" w:rsidRDefault="006075FD"/>
    <w:sectPr w:rsidR="00607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279D"/>
    <w:multiLevelType w:val="multilevel"/>
    <w:tmpl w:val="DED4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CB"/>
    <w:rsid w:val="001C18BE"/>
    <w:rsid w:val="00450694"/>
    <w:rsid w:val="006075FD"/>
    <w:rsid w:val="006A3DD1"/>
    <w:rsid w:val="00715BE3"/>
    <w:rsid w:val="0090714C"/>
    <w:rsid w:val="00937552"/>
    <w:rsid w:val="009521B9"/>
    <w:rsid w:val="00984D28"/>
    <w:rsid w:val="00C94CCB"/>
    <w:rsid w:val="00CF5BDF"/>
    <w:rsid w:val="00CF7B84"/>
    <w:rsid w:val="00D30D69"/>
    <w:rsid w:val="00DD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F63B"/>
  <w15:chartTrackingRefBased/>
  <w15:docId w15:val="{88282C6B-A8AD-45FF-9A79-89B97FAA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0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Lomax</dc:creator>
  <cp:keywords/>
  <dc:description/>
  <cp:lastModifiedBy>Stuart Wardhaugh</cp:lastModifiedBy>
  <cp:revision>2</cp:revision>
  <dcterms:created xsi:type="dcterms:W3CDTF">2021-04-21T02:40:00Z</dcterms:created>
  <dcterms:modified xsi:type="dcterms:W3CDTF">2021-04-21T02:40:00Z</dcterms:modified>
</cp:coreProperties>
</file>